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90" w:rsidRDefault="00773190" w:rsidP="00773190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right" w:pos="8370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2017-2018 Budget Summary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right" w:pos="83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Revenues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right" w:pos="8370"/>
        </w:tabs>
      </w:pPr>
    </w:p>
    <w:p w:rsidR="00773190" w:rsidRDefault="00773190" w:rsidP="00773190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ind w:left="5760" w:hanging="4320"/>
        <w:rPr>
          <w:sz w:val="28"/>
          <w:szCs w:val="28"/>
        </w:rPr>
      </w:pPr>
      <w:r>
        <w:rPr>
          <w:b/>
          <w:bCs/>
          <w:sz w:val="30"/>
          <w:szCs w:val="30"/>
        </w:rPr>
        <w:t>Sources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2016-2017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2017-2018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</w:pPr>
    </w:p>
    <w:p w:rsidR="00773190" w:rsidRDefault="00773190" w:rsidP="00773190">
      <w:pPr>
        <w:tabs>
          <w:tab w:val="center" w:pos="4725"/>
          <w:tab w:val="left" w:pos="5040"/>
          <w:tab w:val="left" w:pos="5760"/>
          <w:tab w:val="left" w:pos="6480"/>
          <w:tab w:val="left" w:pos="7560"/>
        </w:tabs>
      </w:pPr>
      <w:r>
        <w:rPr>
          <w:b/>
          <w:bCs/>
        </w:rPr>
        <w:t>LOCAL (non-Tax)</w:t>
      </w:r>
      <w:r>
        <w:tab/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Balance on hand, June 30</w:t>
      </w:r>
      <w:r>
        <w:tab/>
        <w:t>$1,359,416</w:t>
      </w:r>
      <w:r>
        <w:tab/>
        <w:t>$1,464,772</w:t>
      </w:r>
      <w:r>
        <w:tab/>
        <w:t xml:space="preserve"> 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(Including prior year turn back)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Less allowed for retention</w:t>
      </w:r>
      <w:r>
        <w:tab/>
        <w:t xml:space="preserve">        ($360,000)</w:t>
      </w:r>
      <w:r>
        <w:tab/>
        <w:t xml:space="preserve">                          ($425,258)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Amount applied in Budget Proposal</w:t>
      </w:r>
      <w:r>
        <w:tab/>
        <w:t xml:space="preserve"> $999,416</w:t>
      </w:r>
      <w:r>
        <w:tab/>
        <w:t>$1,039,514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right" w:pos="6660"/>
          <w:tab w:val="right" w:pos="8640"/>
        </w:tabs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Miscellaneous (interest, admissions, late charges, etc.)</w:t>
      </w:r>
      <w:r>
        <w:tab/>
        <w:t>$505,255</w:t>
      </w:r>
      <w:r>
        <w:tab/>
        <w:t>$477,360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right" w:pos="6660"/>
          <w:tab w:val="right" w:pos="8640"/>
        </w:tabs>
        <w:ind w:firstLine="1440"/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  <w:ind w:firstLine="720"/>
        <w:rPr>
          <w:b/>
          <w:bCs/>
        </w:rPr>
      </w:pPr>
      <w:r>
        <w:rPr>
          <w:b/>
          <w:bCs/>
        </w:rPr>
        <w:t>Total Local</w:t>
      </w:r>
      <w:r>
        <w:tab/>
      </w:r>
      <w:r>
        <w:tab/>
      </w:r>
      <w:r>
        <w:rPr>
          <w:b/>
          <w:bCs/>
        </w:rPr>
        <w:t>$1,504,671</w:t>
      </w:r>
      <w:r>
        <w:rPr>
          <w:b/>
          <w:bCs/>
        </w:rPr>
        <w:tab/>
        <w:t>$1,516,874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</w:pPr>
      <w:r>
        <w:rPr>
          <w:b/>
          <w:bCs/>
        </w:rPr>
        <w:t>STATE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Gross State Aid</w:t>
      </w:r>
      <w:r>
        <w:tab/>
      </w:r>
      <w:r>
        <w:tab/>
        <w:t>$3,253,997</w:t>
      </w:r>
      <w:r>
        <w:tab/>
        <w:t>$3,220,071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BOCES Aid</w:t>
      </w:r>
      <w:r>
        <w:tab/>
      </w:r>
      <w:r>
        <w:tab/>
        <w:t>$169,643</w:t>
      </w:r>
      <w:r>
        <w:tab/>
        <w:t>$173,767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  <w:ind w:firstLine="360"/>
      </w:pPr>
      <w:r>
        <w:t>Textbook/Software/Library Loan Aid</w:t>
      </w:r>
      <w:r>
        <w:tab/>
        <w:t>$25,438</w:t>
      </w:r>
      <w:r>
        <w:tab/>
        <w:t>$25,911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  <w:ind w:left="360"/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  <w:ind w:firstLine="720"/>
      </w:pPr>
      <w:r>
        <w:rPr>
          <w:b/>
          <w:bCs/>
        </w:rPr>
        <w:t>Total State</w:t>
      </w:r>
      <w:r>
        <w:tab/>
      </w:r>
      <w:r>
        <w:tab/>
      </w:r>
      <w:r>
        <w:rPr>
          <w:b/>
          <w:bCs/>
        </w:rPr>
        <w:t>$3,449,078</w:t>
      </w:r>
      <w:r>
        <w:rPr>
          <w:b/>
          <w:bCs/>
        </w:rPr>
        <w:tab/>
        <w:t>$3,419,749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</w:pPr>
    </w:p>
    <w:p w:rsidR="00773190" w:rsidRDefault="00773190" w:rsidP="0077319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</w:pPr>
      <w:r>
        <w:rPr>
          <w:b/>
          <w:bCs/>
        </w:rPr>
        <w:t>TOTAL STATE AND LOCAL</w:t>
      </w:r>
      <w:r>
        <w:tab/>
      </w:r>
      <w:r>
        <w:rPr>
          <w:b/>
          <w:bCs/>
        </w:rPr>
        <w:t>$4,953,749</w:t>
      </w:r>
      <w:r>
        <w:rPr>
          <w:b/>
          <w:bCs/>
        </w:rPr>
        <w:tab/>
        <w:t>$4,936,623</w:t>
      </w:r>
      <w:r>
        <w:rPr>
          <w:b/>
          <w:bCs/>
        </w:rPr>
        <w:tab/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</w:pPr>
    </w:p>
    <w:p w:rsidR="00773190" w:rsidRDefault="00773190" w:rsidP="0077319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right" w:pos="8640"/>
        </w:tabs>
        <w:ind w:left="1440" w:hanging="1440"/>
        <w:rPr>
          <w:sz w:val="32"/>
          <w:szCs w:val="32"/>
        </w:rPr>
      </w:pPr>
      <w:r>
        <w:rPr>
          <w:b/>
          <w:bCs/>
        </w:rPr>
        <w:t>TAX LEVY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  <w:t>$5,593,426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$5,694,816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  <w:rPr>
          <w:sz w:val="32"/>
          <w:szCs w:val="32"/>
        </w:rPr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  <w:rPr>
          <w:sz w:val="32"/>
          <w:szCs w:val="32"/>
        </w:rPr>
      </w:pPr>
    </w:p>
    <w:p w:rsidR="00773190" w:rsidRDefault="00773190" w:rsidP="00773190">
      <w:pPr>
        <w:tabs>
          <w:tab w:val="center" w:pos="4725"/>
          <w:tab w:val="right" w:pos="6660"/>
          <w:tab w:val="left" w:pos="684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  <w:rPr>
          <w:sz w:val="32"/>
          <w:szCs w:val="32"/>
        </w:rPr>
        <w:sectPr w:rsidR="00773190">
          <w:pgSz w:w="12240" w:h="15840"/>
          <w:pgMar w:top="1350" w:right="1350" w:bottom="1080" w:left="1440" w:header="1350" w:footer="1080" w:gutter="0"/>
          <w:cols w:space="720"/>
          <w:vAlign w:val="center"/>
          <w:noEndnote/>
        </w:sectPr>
      </w:pPr>
    </w:p>
    <w:p w:rsidR="00773190" w:rsidRDefault="00773190" w:rsidP="00773190">
      <w:pPr>
        <w:tabs>
          <w:tab w:val="center" w:pos="4725"/>
          <w:tab w:val="right" w:pos="6660"/>
          <w:tab w:val="left" w:pos="6840"/>
          <w:tab w:val="right" w:pos="864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>2017-2018 Budget Summary</w:t>
      </w:r>
    </w:p>
    <w:p w:rsidR="00773190" w:rsidRDefault="00773190" w:rsidP="00773190">
      <w:pPr>
        <w:tabs>
          <w:tab w:val="center" w:pos="4725"/>
          <w:tab w:val="right" w:pos="6660"/>
          <w:tab w:val="left" w:pos="6840"/>
          <w:tab w:val="right" w:pos="864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Expenditures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  <w:rPr>
          <w:sz w:val="32"/>
          <w:szCs w:val="32"/>
        </w:rPr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  <w:rPr>
          <w:sz w:val="32"/>
          <w:szCs w:val="32"/>
        </w:rPr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  <w:rPr>
          <w:sz w:val="26"/>
          <w:szCs w:val="26"/>
        </w:rPr>
      </w:pPr>
      <w:r>
        <w:rPr>
          <w:sz w:val="26"/>
          <w:szCs w:val="26"/>
        </w:rPr>
        <w:t>The budget is presented in three components. Totals for each component are shown with 2016-2017 and 2017-2018 comparisons. The budget reflects the District</w:t>
      </w:r>
      <w:r>
        <w:rPr>
          <w:sz w:val="26"/>
          <w:szCs w:val="26"/>
        </w:rPr>
        <w:sym w:font="WP TypographicSymbols" w:char="003D"/>
      </w:r>
      <w:r>
        <w:rPr>
          <w:sz w:val="26"/>
          <w:szCs w:val="26"/>
        </w:rPr>
        <w:t>s commitment to provide strong academic programs, alternative pathways for students with needs, and a broad range of extracurricular programs. In addition, computer access with Internet capabilities for all students is provided.</w:t>
      </w:r>
    </w:p>
    <w:p w:rsidR="00773190" w:rsidRDefault="00773190" w:rsidP="00773190">
      <w:pPr>
        <w:tabs>
          <w:tab w:val="center" w:pos="4725"/>
          <w:tab w:val="right" w:pos="6660"/>
          <w:tab w:val="left" w:pos="6840"/>
          <w:tab w:val="right" w:pos="8640"/>
        </w:tabs>
      </w:pPr>
      <w:r>
        <w:tab/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right" w:pos="6660"/>
          <w:tab w:val="left" w:pos="6840"/>
          <w:tab w:val="right" w:pos="8640"/>
        </w:tabs>
      </w:pPr>
    </w:p>
    <w:p w:rsidR="00773190" w:rsidRDefault="00773190" w:rsidP="00773190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ind w:firstLine="54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Component</w:t>
      </w:r>
      <w:r>
        <w:rPr>
          <w:b/>
          <w:bCs/>
          <w:sz w:val="30"/>
          <w:szCs w:val="30"/>
        </w:rPr>
        <w:tab/>
      </w:r>
      <w:r>
        <w:tab/>
      </w:r>
      <w:r>
        <w:rPr>
          <w:b/>
          <w:bCs/>
          <w:sz w:val="30"/>
          <w:szCs w:val="30"/>
        </w:rPr>
        <w:t>2016-2017</w:t>
      </w:r>
      <w:r>
        <w:rPr>
          <w:b/>
          <w:bCs/>
          <w:sz w:val="30"/>
          <w:szCs w:val="30"/>
        </w:rPr>
        <w:tab/>
        <w:t>2017-2018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rPr>
          <w:sz w:val="26"/>
          <w:szCs w:val="26"/>
        </w:rPr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ind w:left="6840" w:hanging="6840"/>
        <w:rPr>
          <w:sz w:val="26"/>
          <w:szCs w:val="26"/>
        </w:rPr>
      </w:pPr>
      <w:r>
        <w:rPr>
          <w:sz w:val="26"/>
          <w:szCs w:val="26"/>
        </w:rPr>
        <w:t>Administrative</w:t>
      </w:r>
      <w:r>
        <w:rPr>
          <w:sz w:val="26"/>
          <w:szCs w:val="26"/>
        </w:rPr>
        <w:tab/>
        <w:t xml:space="preserve">  $1,257,847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$1,257,614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rPr>
          <w:sz w:val="26"/>
          <w:szCs w:val="26"/>
        </w:rPr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rPr>
          <w:sz w:val="26"/>
          <w:szCs w:val="26"/>
        </w:rPr>
      </w:pPr>
      <w:r>
        <w:rPr>
          <w:sz w:val="26"/>
          <w:szCs w:val="26"/>
        </w:rPr>
        <w:t>Program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$8,098,989</w:t>
      </w:r>
      <w:r>
        <w:rPr>
          <w:sz w:val="26"/>
          <w:szCs w:val="26"/>
        </w:rPr>
        <w:tab/>
        <w:t xml:space="preserve">    $8,306,206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ind w:firstLine="48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rPr>
          <w:sz w:val="26"/>
          <w:szCs w:val="26"/>
        </w:rPr>
      </w:pPr>
      <w:r>
        <w:rPr>
          <w:sz w:val="26"/>
          <w:szCs w:val="26"/>
        </w:rPr>
        <w:t>Capital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$1,190,339</w:t>
      </w:r>
      <w:r>
        <w:rPr>
          <w:sz w:val="26"/>
          <w:szCs w:val="26"/>
        </w:rPr>
        <w:tab/>
        <w:t xml:space="preserve">    $1,067,619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</w:pPr>
    </w:p>
    <w:p w:rsidR="00773190" w:rsidRDefault="00773190" w:rsidP="0077319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ind w:left="4860" w:hanging="4320"/>
        <w:rPr>
          <w:b/>
          <w:bCs/>
        </w:rPr>
      </w:pPr>
      <w:r>
        <w:rPr>
          <w:b/>
          <w:bCs/>
          <w:sz w:val="28"/>
          <w:szCs w:val="28"/>
        </w:rPr>
        <w:t xml:space="preserve">TOTAL EXPENDITURES            </w:t>
      </w:r>
      <w:r>
        <w:rPr>
          <w:b/>
          <w:bCs/>
        </w:rPr>
        <w:t>$</w:t>
      </w:r>
      <w:r>
        <w:rPr>
          <w:b/>
          <w:bCs/>
        </w:rPr>
        <w:tab/>
        <w:t>10,547,175</w:t>
      </w:r>
      <w:r>
        <w:rPr>
          <w:b/>
          <w:bCs/>
          <w:sz w:val="28"/>
          <w:szCs w:val="28"/>
        </w:rPr>
        <w:tab/>
        <w:t xml:space="preserve">   $</w:t>
      </w:r>
      <w:r>
        <w:rPr>
          <w:b/>
          <w:bCs/>
        </w:rPr>
        <w:t>10,631,439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  <w:ind w:firstLine="4860"/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</w:tabs>
      </w:pPr>
    </w:p>
    <w:p w:rsidR="00773190" w:rsidRDefault="00773190" w:rsidP="0077319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  <w:tab w:val="left" w:pos="8550"/>
        </w:tabs>
        <w:ind w:firstLine="540"/>
        <w:jc w:val="both"/>
      </w:pPr>
      <w:r>
        <w:rPr>
          <w:b/>
          <w:bCs/>
          <w:sz w:val="28"/>
          <w:szCs w:val="28"/>
        </w:rPr>
        <w:t xml:space="preserve">TOTAL EXPENDITURE INCREASE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$84,264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  <w:tab w:val="left" w:pos="8550"/>
        </w:tabs>
        <w:jc w:val="both"/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  <w:tab w:val="left" w:pos="8550"/>
        </w:tabs>
        <w:ind w:firstLine="4860"/>
        <w:jc w:val="both"/>
      </w:pPr>
      <w:r>
        <w:tab/>
      </w:r>
      <w:r>
        <w:tab/>
      </w:r>
      <w:r>
        <w:tab/>
      </w:r>
      <w:r>
        <w:tab/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  <w:tab w:val="left" w:pos="8550"/>
        </w:tabs>
        <w:jc w:val="both"/>
      </w:pP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  <w:tab w:val="left" w:pos="8550"/>
        </w:tabs>
        <w:jc w:val="both"/>
      </w:pPr>
      <w:r>
        <w:t>As required by law: Property Tax Report Card</w:t>
      </w:r>
    </w:p>
    <w:p w:rsidR="00773190" w:rsidRDefault="00773190" w:rsidP="0077319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4590"/>
          <w:tab w:val="left" w:pos="4860"/>
          <w:tab w:val="right" w:pos="5940"/>
          <w:tab w:val="left" w:pos="6840"/>
          <w:tab w:val="left" w:pos="6930"/>
          <w:tab w:val="right" w:pos="8280"/>
          <w:tab w:val="left" w:pos="8550"/>
        </w:tabs>
        <w:jc w:val="both"/>
      </w:pPr>
    </w:p>
    <w:tbl>
      <w:tblPr>
        <w:tblW w:w="0" w:type="auto"/>
        <w:tblInd w:w="-71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2250"/>
        <w:gridCol w:w="1980"/>
        <w:gridCol w:w="1620"/>
      </w:tblGrid>
      <w:tr w:rsidR="00773190" w:rsidTr="00F2649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</w:pPr>
          </w:p>
        </w:tc>
        <w:tc>
          <w:tcPr>
            <w:tcW w:w="2250" w:type="dxa"/>
            <w:tcBorders>
              <w:top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jc w:val="center"/>
            </w:pPr>
            <w:r>
              <w:t xml:space="preserve">Budgeted </w:t>
            </w: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2016-2017</w:t>
            </w:r>
          </w:p>
        </w:tc>
        <w:tc>
          <w:tcPr>
            <w:tcW w:w="1980" w:type="dxa"/>
            <w:tcBorders>
              <w:top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jc w:val="center"/>
            </w:pPr>
            <w:r>
              <w:t xml:space="preserve">Budgeted </w:t>
            </w: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2017-018</w:t>
            </w:r>
          </w:p>
        </w:tc>
        <w:tc>
          <w:tcPr>
            <w:tcW w:w="1620" w:type="dxa"/>
            <w:tcBorders>
              <w:top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Percentage</w:t>
            </w:r>
          </w:p>
        </w:tc>
      </w:tr>
      <w:tr w:rsidR="00773190" w:rsidTr="00F2649A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</w:pPr>
            <w:r>
              <w:t>Total Spending</w:t>
            </w:r>
          </w:p>
        </w:tc>
        <w:tc>
          <w:tcPr>
            <w:tcW w:w="2250" w:type="dxa"/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$10,547,175</w:t>
            </w:r>
          </w:p>
        </w:tc>
        <w:tc>
          <w:tcPr>
            <w:tcW w:w="1980" w:type="dxa"/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10,631,439</w:t>
            </w:r>
          </w:p>
        </w:tc>
        <w:tc>
          <w:tcPr>
            <w:tcW w:w="1620" w:type="dxa"/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jc w:val="center"/>
            </w:pPr>
            <w:r>
              <w:t xml:space="preserve">Increase - </w:t>
            </w: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.80%</w:t>
            </w:r>
          </w:p>
        </w:tc>
      </w:tr>
      <w:tr w:rsidR="00773190" w:rsidTr="00F2649A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</w:pPr>
            <w:r>
              <w:t>Total estimated School Tax Levy</w:t>
            </w:r>
          </w:p>
        </w:tc>
        <w:tc>
          <w:tcPr>
            <w:tcW w:w="2250" w:type="dxa"/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actual </w:t>
            </w: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5,593,426</w:t>
            </w:r>
          </w:p>
        </w:tc>
        <w:tc>
          <w:tcPr>
            <w:tcW w:w="1980" w:type="dxa"/>
          </w:tcPr>
          <w:p w:rsidR="00773190" w:rsidRDefault="00773190" w:rsidP="00F2649A">
            <w:pPr>
              <w:spacing w:line="120" w:lineRule="exact"/>
              <w:rPr>
                <w:i/>
                <w:iCs/>
              </w:rPr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estimated </w:t>
            </w: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5,694,816</w:t>
            </w:r>
          </w:p>
        </w:tc>
        <w:tc>
          <w:tcPr>
            <w:tcW w:w="1620" w:type="dxa"/>
          </w:tcPr>
          <w:p w:rsidR="00773190" w:rsidRDefault="00773190" w:rsidP="00F2649A">
            <w:pPr>
              <w:spacing w:line="120" w:lineRule="exact"/>
              <w:rPr>
                <w:i/>
                <w:iCs/>
              </w:rPr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jc w:val="center"/>
            </w:pPr>
            <w:r>
              <w:t xml:space="preserve">Increase </w:t>
            </w: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1.81%</w:t>
            </w:r>
          </w:p>
        </w:tc>
      </w:tr>
      <w:tr w:rsidR="00773190" w:rsidTr="00F2649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</w:pPr>
            <w:r>
              <w:t>Public School Enrollment</w:t>
            </w:r>
          </w:p>
        </w:tc>
        <w:tc>
          <w:tcPr>
            <w:tcW w:w="2250" w:type="dxa"/>
            <w:tcBorders>
              <w:bottom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359</w:t>
            </w:r>
          </w:p>
        </w:tc>
        <w:tc>
          <w:tcPr>
            <w:tcW w:w="1980" w:type="dxa"/>
            <w:tcBorders>
              <w:bottom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359</w:t>
            </w:r>
          </w:p>
        </w:tc>
        <w:tc>
          <w:tcPr>
            <w:tcW w:w="1620" w:type="dxa"/>
            <w:tcBorders>
              <w:bottom w:val="double" w:sz="7" w:space="0" w:color="000000"/>
            </w:tcBorders>
          </w:tcPr>
          <w:p w:rsidR="00773190" w:rsidRDefault="00773190" w:rsidP="00F2649A">
            <w:pPr>
              <w:spacing w:line="120" w:lineRule="exact"/>
            </w:pPr>
          </w:p>
          <w:p w:rsidR="00773190" w:rsidRDefault="00773190" w:rsidP="00F2649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4590"/>
                <w:tab w:val="left" w:pos="4860"/>
                <w:tab w:val="right" w:pos="5940"/>
                <w:tab w:val="left" w:pos="6840"/>
                <w:tab w:val="left" w:pos="6930"/>
                <w:tab w:val="right" w:pos="8280"/>
                <w:tab w:val="left" w:pos="8550"/>
              </w:tabs>
              <w:spacing w:after="58"/>
              <w:jc w:val="center"/>
            </w:pPr>
            <w:r>
              <w:t>0</w:t>
            </w:r>
          </w:p>
        </w:tc>
      </w:tr>
    </w:tbl>
    <w:p w:rsidR="00241263" w:rsidRDefault="00241263">
      <w:bookmarkStart w:id="0" w:name="_GoBack"/>
      <w:bookmarkEnd w:id="0"/>
    </w:p>
    <w:sectPr w:rsidR="0024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0"/>
    <w:rsid w:val="00241263"/>
    <w:rsid w:val="007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1E990-F835-41EA-95F7-C7566E27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Homer, Cindy</dc:creator>
  <cp:keywords/>
  <dc:description/>
  <cp:lastModifiedBy>Homer, Cindy</cp:lastModifiedBy>
  <cp:revision>1</cp:revision>
  <dcterms:created xsi:type="dcterms:W3CDTF">2017-08-25T14:36:00Z</dcterms:created>
  <dcterms:modified xsi:type="dcterms:W3CDTF">2017-08-25T14:37:00Z</dcterms:modified>
</cp:coreProperties>
</file>